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27A47" w14:textId="4C2F5C3F" w:rsidR="000F2B62" w:rsidRPr="002E40BA" w:rsidRDefault="00820C90" w:rsidP="002E40BA">
      <w:pPr>
        <w:spacing w:after="0"/>
        <w:rPr>
          <w:rFonts w:eastAsia="Calibri" w:cs="Times New Roman"/>
          <w:b/>
          <w:szCs w:val="28"/>
          <w:lang w:val="kk-KZ"/>
        </w:rPr>
      </w:pPr>
      <w:r w:rsidRPr="002E40B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D6B27" wp14:editId="759A96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94818209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8C5C9" w14:textId="77777777" w:rsidR="000F2B62" w:rsidRDefault="000F2B6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EJ2Je8+AgAAVg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14:paraId="4C78C5C9" w14:textId="77777777" w:rsidR="000F2B62" w:rsidRDefault="000F2B62"/>
                  </w:txbxContent>
                </v:textbox>
                <w10:wrap type="square"/>
              </v:shape>
            </w:pict>
          </mc:Fallback>
        </mc:AlternateContent>
      </w:r>
      <w:r w:rsidR="000F2B62" w:rsidRPr="002E40BA">
        <w:rPr>
          <w:rFonts w:eastAsia="Calibri" w:cs="Times New Roman"/>
          <w:b/>
          <w:szCs w:val="28"/>
          <w:lang w:val="kk-KZ"/>
        </w:rPr>
        <w:t>911224400572</w:t>
      </w:r>
      <w:bookmarkStart w:id="0" w:name="_GoBack"/>
      <w:bookmarkEnd w:id="0"/>
    </w:p>
    <w:p w14:paraId="3596C564" w14:textId="77777777" w:rsidR="00820C90" w:rsidRPr="002E40BA" w:rsidRDefault="00820C90" w:rsidP="00820C90">
      <w:pPr>
        <w:spacing w:after="0"/>
        <w:jc w:val="center"/>
        <w:rPr>
          <w:rFonts w:eastAsia="Calibri" w:cs="Times New Roman"/>
          <w:b/>
          <w:szCs w:val="28"/>
          <w:lang w:val="kk-KZ"/>
        </w:rPr>
      </w:pPr>
    </w:p>
    <w:p w14:paraId="02C6E17D" w14:textId="42BDE1A5" w:rsidR="00E01971" w:rsidRPr="002E40BA" w:rsidRDefault="000F2B62" w:rsidP="000F2B62">
      <w:pPr>
        <w:spacing w:after="0"/>
        <w:rPr>
          <w:rFonts w:eastAsia="Calibri" w:cs="Times New Roman"/>
          <w:b/>
          <w:szCs w:val="28"/>
          <w:lang w:val="kk-KZ"/>
        </w:rPr>
      </w:pPr>
      <w:r w:rsidRPr="002E40BA">
        <w:rPr>
          <w:rFonts w:eastAsia="Calibri" w:cs="Times New Roman"/>
          <w:b/>
          <w:szCs w:val="28"/>
          <w:lang w:val="kk-KZ"/>
        </w:rPr>
        <w:t xml:space="preserve">КАЛМУРАТОВА   </w:t>
      </w:r>
      <w:r w:rsidR="00E01971" w:rsidRPr="002E40BA">
        <w:rPr>
          <w:rFonts w:eastAsia="Calibri" w:cs="Times New Roman"/>
          <w:b/>
          <w:szCs w:val="28"/>
          <w:lang w:val="kk-KZ"/>
        </w:rPr>
        <w:t>Жадра</w:t>
      </w:r>
      <w:r w:rsidRPr="002E40BA">
        <w:rPr>
          <w:rFonts w:eastAsia="Calibri" w:cs="Times New Roman"/>
          <w:b/>
          <w:szCs w:val="28"/>
          <w:lang w:val="kk-KZ"/>
        </w:rPr>
        <w:t>,</w:t>
      </w:r>
    </w:p>
    <w:p w14:paraId="57174D6A" w14:textId="0C353C09" w:rsidR="000F2B62" w:rsidRPr="002E40BA" w:rsidRDefault="000F2B62" w:rsidP="000F2B62">
      <w:pPr>
        <w:spacing w:after="0"/>
        <w:rPr>
          <w:rFonts w:eastAsia="Calibri" w:cs="Times New Roman"/>
          <w:b/>
          <w:color w:val="000000" w:themeColor="text1"/>
          <w:szCs w:val="28"/>
          <w:lang w:val="kk-K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E40BA">
        <w:rPr>
          <w:rFonts w:eastAsia="Calibri" w:cs="Times New Roman"/>
          <w:b/>
          <w:color w:val="000000" w:themeColor="text1"/>
          <w:szCs w:val="28"/>
          <w:lang w:val="kk-K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№58жалпы орта білім беретін мектебінің бастауыш сынып мұғалімі.</w:t>
      </w:r>
    </w:p>
    <w:p w14:paraId="008D9C84" w14:textId="4C94FC0E" w:rsidR="00E01971" w:rsidRPr="002E40BA" w:rsidRDefault="000F2B62" w:rsidP="00820C90">
      <w:pPr>
        <w:spacing w:after="0"/>
        <w:rPr>
          <w:rFonts w:eastAsia="Calibri" w:cs="Times New Roman"/>
          <w:b/>
          <w:color w:val="002060"/>
          <w:sz w:val="32"/>
          <w:szCs w:val="32"/>
          <w:lang w:val="kk-KZ"/>
        </w:rPr>
      </w:pPr>
      <w:r w:rsidRPr="002E40BA">
        <w:rPr>
          <w:rFonts w:eastAsia="Calibri" w:cs="Times New Roman"/>
          <w:b/>
          <w:color w:val="002060"/>
          <w:sz w:val="32"/>
          <w:szCs w:val="32"/>
          <w:lang w:val="kk-KZ"/>
        </w:rPr>
        <w:t>Шымкент қаласы</w:t>
      </w:r>
    </w:p>
    <w:p w14:paraId="0A968BAB" w14:textId="77777777" w:rsidR="000F2B62" w:rsidRPr="002E40BA" w:rsidRDefault="000F2B62" w:rsidP="00820C90">
      <w:pPr>
        <w:spacing w:after="0"/>
        <w:rPr>
          <w:rFonts w:eastAsia="Calibri" w:cs="Times New Roman"/>
          <w:b/>
          <w:szCs w:val="28"/>
          <w:lang w:val="kk-KZ"/>
        </w:rPr>
      </w:pPr>
    </w:p>
    <w:p w14:paraId="185E5475" w14:textId="5F7A5F2C" w:rsidR="00820C90" w:rsidRPr="00820C90" w:rsidRDefault="000F2B62" w:rsidP="00820C90">
      <w:pPr>
        <w:spacing w:after="0"/>
        <w:jc w:val="center"/>
        <w:rPr>
          <w:rFonts w:eastAsia="Calibri" w:cs="Times New Roman"/>
          <w:sz w:val="36"/>
          <w:szCs w:val="36"/>
          <w:lang w:val="kk-KZ"/>
        </w:rPr>
      </w:pPr>
      <w:r w:rsidRPr="00820C90">
        <w:rPr>
          <w:rFonts w:eastAsia="Calibri" w:cs="Times New Roman"/>
          <w:color w:val="002060"/>
          <w:sz w:val="36"/>
          <w:szCs w:val="36"/>
          <w:lang w:val="kk-KZ"/>
        </w:rPr>
        <w:t xml:space="preserve"> БАСТАУЫШ СЫНЫП ОҚУШЫЛАРЫНЫҢ ҚАБІЛЕТТЕРІН ПЕДАГОГИКАЛЫҚ ТЕХНАЛО</w:t>
      </w:r>
      <w:r>
        <w:rPr>
          <w:rFonts w:eastAsia="Calibri" w:cs="Times New Roman"/>
          <w:color w:val="002060"/>
          <w:sz w:val="36"/>
          <w:szCs w:val="36"/>
          <w:lang w:val="kk-KZ"/>
        </w:rPr>
        <w:t>ГИЯЛАР АРҚЫЛЫ ДАМЫТУ ӘДІСТЕМЕСІ</w:t>
      </w:r>
    </w:p>
    <w:p w14:paraId="75DAD867" w14:textId="77777777" w:rsidR="00820C90" w:rsidRPr="00820C90" w:rsidRDefault="00820C90" w:rsidP="00820C90">
      <w:pPr>
        <w:spacing w:after="0"/>
        <w:jc w:val="center"/>
        <w:rPr>
          <w:rFonts w:eastAsia="Calibri" w:cs="Times New Roman"/>
          <w:sz w:val="36"/>
          <w:szCs w:val="36"/>
          <w:lang w:val="kk-KZ"/>
        </w:rPr>
      </w:pPr>
    </w:p>
    <w:p w14:paraId="67ACE7B1" w14:textId="77777777" w:rsidR="00820C90" w:rsidRPr="00820C90" w:rsidRDefault="00820C90" w:rsidP="00820C90">
      <w:pPr>
        <w:spacing w:after="0"/>
        <w:jc w:val="center"/>
        <w:rPr>
          <w:rFonts w:eastAsia="Calibri" w:cs="Times New Roman"/>
          <w:sz w:val="36"/>
          <w:szCs w:val="28"/>
          <w:lang w:val="kk-KZ"/>
        </w:rPr>
      </w:pPr>
    </w:p>
    <w:p w14:paraId="2D54E623" w14:textId="7472511C" w:rsidR="00820C90" w:rsidRPr="000F2B62" w:rsidRDefault="00820C90" w:rsidP="000F2B62">
      <w:pPr>
        <w:spacing w:after="0"/>
        <w:jc w:val="center"/>
        <w:rPr>
          <w:rFonts w:eastAsia="Calibri" w:cs="Times New Roman"/>
          <w:sz w:val="36"/>
          <w:szCs w:val="28"/>
          <w:lang w:val="kk-KZ"/>
        </w:rPr>
      </w:pPr>
      <w:r>
        <w:rPr>
          <w:rFonts w:eastAsia="Calibri" w:cs="Times New Roman"/>
          <w:noProof/>
          <w:sz w:val="36"/>
          <w:szCs w:val="28"/>
          <w:lang w:eastAsia="ru-RU"/>
        </w:rPr>
        <w:drawing>
          <wp:inline distT="0" distB="0" distL="0" distR="0" wp14:anchorId="19A4697F" wp14:editId="34BD957F">
            <wp:extent cx="3133725" cy="1644515"/>
            <wp:effectExtent l="0" t="0" r="0" b="0"/>
            <wp:docPr id="21129995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142" cy="1652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E9E06" w14:textId="77777777" w:rsidR="000F2B62" w:rsidRDefault="000F2B62" w:rsidP="0034782A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  <w:lang w:val="kk-KZ"/>
        </w:rPr>
      </w:pPr>
    </w:p>
    <w:p w14:paraId="5E1BF2DC" w14:textId="5B6ADAB3" w:rsidR="0034782A" w:rsidRPr="000F2B62" w:rsidRDefault="0034782A" w:rsidP="0034782A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kk-KZ"/>
        </w:rPr>
      </w:pPr>
      <w:r w:rsidRPr="000F2B62">
        <w:rPr>
          <w:b/>
          <w:bCs/>
          <w:color w:val="000000"/>
          <w:sz w:val="28"/>
          <w:szCs w:val="28"/>
        </w:rPr>
        <w:t xml:space="preserve">Ж О С </w:t>
      </w:r>
      <w:proofErr w:type="gramStart"/>
      <w:r w:rsidRPr="000F2B62">
        <w:rPr>
          <w:b/>
          <w:bCs/>
          <w:color w:val="000000"/>
          <w:sz w:val="28"/>
          <w:szCs w:val="28"/>
        </w:rPr>
        <w:t>П</w:t>
      </w:r>
      <w:proofErr w:type="gramEnd"/>
      <w:r w:rsidRPr="000F2B62">
        <w:rPr>
          <w:b/>
          <w:bCs/>
          <w:color w:val="000000"/>
          <w:sz w:val="28"/>
          <w:szCs w:val="28"/>
        </w:rPr>
        <w:t xml:space="preserve"> А Р Ы</w:t>
      </w:r>
    </w:p>
    <w:p w14:paraId="7140B790" w14:textId="77777777" w:rsidR="0034782A" w:rsidRPr="000F2B62" w:rsidRDefault="0034782A" w:rsidP="0034782A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2B62">
        <w:rPr>
          <w:b/>
          <w:bCs/>
          <w:color w:val="000000"/>
          <w:sz w:val="28"/>
          <w:szCs w:val="28"/>
        </w:rPr>
        <w:t>І. КІ</w:t>
      </w:r>
      <w:proofErr w:type="gramStart"/>
      <w:r w:rsidRPr="000F2B62">
        <w:rPr>
          <w:b/>
          <w:bCs/>
          <w:color w:val="000000"/>
          <w:sz w:val="28"/>
          <w:szCs w:val="28"/>
        </w:rPr>
        <w:t>Р</w:t>
      </w:r>
      <w:proofErr w:type="gramEnd"/>
      <w:r w:rsidRPr="000F2B62">
        <w:rPr>
          <w:b/>
          <w:bCs/>
          <w:color w:val="000000"/>
          <w:sz w:val="28"/>
          <w:szCs w:val="28"/>
        </w:rPr>
        <w:t>ІСПЕ</w:t>
      </w:r>
    </w:p>
    <w:p w14:paraId="5ACF00C1" w14:textId="77777777" w:rsidR="0034782A" w:rsidRPr="000F2B62" w:rsidRDefault="0034782A" w:rsidP="0034782A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2B62">
        <w:rPr>
          <w:b/>
          <w:bCs/>
          <w:color w:val="000000"/>
          <w:sz w:val="28"/>
          <w:szCs w:val="28"/>
        </w:rPr>
        <w:t>ІІ. НЕГІЗГІ БӨЛІМ</w:t>
      </w:r>
    </w:p>
    <w:p w14:paraId="525CC640" w14:textId="77777777" w:rsidR="0034782A" w:rsidRPr="000F2B62" w:rsidRDefault="0034782A" w:rsidP="0034782A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2B62">
        <w:rPr>
          <w:b/>
          <w:bCs/>
          <w:color w:val="000000"/>
          <w:sz w:val="28"/>
          <w:szCs w:val="28"/>
        </w:rPr>
        <w:t>«</w:t>
      </w:r>
      <w:proofErr w:type="spellStart"/>
      <w:r w:rsidRPr="000F2B62">
        <w:rPr>
          <w:color w:val="000000"/>
          <w:sz w:val="28"/>
          <w:szCs w:val="28"/>
        </w:rPr>
        <w:t>Бастауыш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сынып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оқушыларының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қабілеттерін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деңгейлік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тапсырмалар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арқылы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дамыту</w:t>
      </w:r>
      <w:proofErr w:type="spellEnd"/>
      <w:r w:rsidRPr="000F2B62">
        <w:rPr>
          <w:color w:val="000000"/>
          <w:sz w:val="28"/>
          <w:szCs w:val="28"/>
        </w:rPr>
        <w:t>»</w:t>
      </w:r>
    </w:p>
    <w:p w14:paraId="4C2E72CB" w14:textId="77777777" w:rsidR="0034782A" w:rsidRPr="000F2B62" w:rsidRDefault="0034782A" w:rsidP="0034782A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F2B62">
        <w:rPr>
          <w:color w:val="000000"/>
          <w:sz w:val="28"/>
          <w:szCs w:val="28"/>
        </w:rPr>
        <w:t>Дамыта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оқытуды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іске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асыруда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оқушылардың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өзі</w:t>
      </w:r>
      <w:proofErr w:type="gramStart"/>
      <w:r w:rsidRPr="000F2B62">
        <w:rPr>
          <w:color w:val="000000"/>
          <w:sz w:val="28"/>
          <w:szCs w:val="28"/>
        </w:rPr>
        <w:t>н-</w:t>
      </w:r>
      <w:proofErr w:type="gramEnd"/>
      <w:r w:rsidRPr="000F2B62">
        <w:rPr>
          <w:color w:val="000000"/>
          <w:sz w:val="28"/>
          <w:szCs w:val="28"/>
        </w:rPr>
        <w:t>өзі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және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өзара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бақылай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отырып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жеке</w:t>
      </w:r>
      <w:proofErr w:type="spellEnd"/>
      <w:r w:rsidRPr="000F2B62">
        <w:rPr>
          <w:color w:val="000000"/>
          <w:sz w:val="28"/>
          <w:szCs w:val="28"/>
        </w:rPr>
        <w:t xml:space="preserve">-дара </w:t>
      </w:r>
      <w:proofErr w:type="spellStart"/>
      <w:r w:rsidRPr="000F2B62">
        <w:rPr>
          <w:color w:val="000000"/>
          <w:sz w:val="28"/>
          <w:szCs w:val="28"/>
        </w:rPr>
        <w:t>жұмыс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істеу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дағдыларын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қалыптастыру</w:t>
      </w:r>
      <w:proofErr w:type="spellEnd"/>
    </w:p>
    <w:p w14:paraId="2CF6C504" w14:textId="77777777" w:rsidR="0034782A" w:rsidRPr="000F2B62" w:rsidRDefault="0034782A" w:rsidP="0034782A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2B62">
        <w:rPr>
          <w:color w:val="000000"/>
          <w:sz w:val="28"/>
          <w:szCs w:val="28"/>
        </w:rPr>
        <w:t xml:space="preserve">Сын </w:t>
      </w:r>
      <w:proofErr w:type="spellStart"/>
      <w:r w:rsidRPr="000F2B62">
        <w:rPr>
          <w:color w:val="000000"/>
          <w:sz w:val="28"/>
          <w:szCs w:val="28"/>
        </w:rPr>
        <w:t>тұ</w:t>
      </w:r>
      <w:proofErr w:type="gramStart"/>
      <w:r w:rsidRPr="000F2B62">
        <w:rPr>
          <w:color w:val="000000"/>
          <w:sz w:val="28"/>
          <w:szCs w:val="28"/>
        </w:rPr>
        <w:t>р</w:t>
      </w:r>
      <w:proofErr w:type="gramEnd"/>
      <w:r w:rsidRPr="000F2B62">
        <w:rPr>
          <w:color w:val="000000"/>
          <w:sz w:val="28"/>
          <w:szCs w:val="28"/>
        </w:rPr>
        <w:t>ғысынан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ойлау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технологиясының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бастауыш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сынып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оқушысының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танымдық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ойлау</w:t>
      </w:r>
      <w:proofErr w:type="spellEnd"/>
      <w:r w:rsidRPr="000F2B62">
        <w:rPr>
          <w:color w:val="000000"/>
          <w:sz w:val="28"/>
          <w:szCs w:val="28"/>
        </w:rPr>
        <w:t xml:space="preserve">, </w:t>
      </w:r>
      <w:proofErr w:type="spellStart"/>
      <w:r w:rsidRPr="000F2B62">
        <w:rPr>
          <w:color w:val="000000"/>
          <w:sz w:val="28"/>
          <w:szCs w:val="28"/>
        </w:rPr>
        <w:t>өзіндік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дағыдыларын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жетілдіру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барысында</w:t>
      </w:r>
      <w:proofErr w:type="spellEnd"/>
      <w:r w:rsidRPr="000F2B62">
        <w:rPr>
          <w:color w:val="000000"/>
          <w:sz w:val="28"/>
          <w:szCs w:val="28"/>
        </w:rPr>
        <w:t xml:space="preserve"> </w:t>
      </w:r>
      <w:proofErr w:type="spellStart"/>
      <w:r w:rsidRPr="000F2B62">
        <w:rPr>
          <w:color w:val="000000"/>
          <w:sz w:val="28"/>
          <w:szCs w:val="28"/>
        </w:rPr>
        <w:t>тиімділігі</w:t>
      </w:r>
      <w:proofErr w:type="spellEnd"/>
    </w:p>
    <w:p w14:paraId="11F0FA2E" w14:textId="77777777" w:rsidR="0034782A" w:rsidRDefault="0034782A" w:rsidP="0034782A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ІІІ. ҚОРЫТЫНДЫ </w:t>
      </w:r>
    </w:p>
    <w:p w14:paraId="5617389E" w14:textId="77777777" w:rsidR="008550CB" w:rsidRPr="008550CB" w:rsidRDefault="008550CB" w:rsidP="008550C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Бүгінгі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таңда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сынып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оқушыларының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қабілеттерін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педагогикалық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технологиялар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арқылы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дамыту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әдістемесі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"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тақырыбында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өз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тәжірибеммен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бөліспекпін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53E3F651" w14:textId="77777777" w:rsidR="008550CB" w:rsidRPr="008550CB" w:rsidRDefault="008550CB" w:rsidP="008550C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Неліктен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бұл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тақырып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маңызды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?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Бастауыш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сынып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баланың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жеке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тұлға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ретінде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қалыптасатын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қабілеті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ашылатын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маңызды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кезеңі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Егер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біз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жаста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заманауи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педагогикалық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технологияларды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тиімді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қолдансақ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шығармашылық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логикалық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ойлау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зерттеушілік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қабілеттерін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барынша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дамыта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аламыз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6B6D50FF" w14:textId="77777777" w:rsidR="008550CB" w:rsidRPr="008550CB" w:rsidRDefault="008550CB" w:rsidP="008550C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Менің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тәжірибемде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Ойын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технологиясы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баланың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қызығушылығын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оятып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сабаққа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белсенді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қатысуын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арттырады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Жобалық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оқыту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оқушыларға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өз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идеясын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жүзеге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асырып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тәжірибе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жасауға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мүмкіндік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береді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STEAM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әдісі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ғылым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математика,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өнер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және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технологияны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ұштастырып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баланың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шығармашылық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қабілетін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дамытады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Критериалды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бағалау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оқушыларды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өзіндік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талдау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жасауға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және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өз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жетістіктерін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бағалауға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үйретеді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5BC94317" w14:textId="77777777" w:rsidR="008550CB" w:rsidRPr="008550CB" w:rsidRDefault="008550CB" w:rsidP="008550CB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Мақсатым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әр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оқушының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қабілетін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дер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кезінде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байқап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әрі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қарай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дамытуға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жағдай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жасау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бағыттағы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әдіс-тәсілдермен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бөлісуге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қуаныштымын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! </w:t>
      </w:r>
    </w:p>
    <w:p w14:paraId="50F5EAEC" w14:textId="77777777" w:rsidR="008550CB" w:rsidRPr="008550CB" w:rsidRDefault="008550CB" w:rsidP="008550C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Ойын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технологиясының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тиімділігі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Өз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тәжірибемнен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мысал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)</w:t>
      </w:r>
    </w:p>
    <w:p w14:paraId="05424903" w14:textId="77777777" w:rsidR="008550CB" w:rsidRPr="008550CB" w:rsidRDefault="008550CB" w:rsidP="008550C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50CB">
        <w:rPr>
          <w:rFonts w:eastAsia="Times New Roman" w:cs="Times New Roman"/>
          <w:sz w:val="24"/>
          <w:szCs w:val="24"/>
          <w:lang w:eastAsia="ru-RU"/>
        </w:rPr>
        <w:t xml:space="preserve">Мен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өз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тәжірибемде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Ойын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технологиясын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"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кеңінен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қолданамын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себебі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бұл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әдіс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бастауыш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сынып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оқушылары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үшін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білімді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жеңіл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әрі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қызықты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меңгеруге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көмектеседі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Әсіресе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ұлттық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құндылықтармен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ұштастырылған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ойындар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балалардың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танымдық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қабілетін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арттырумен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қатар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рухани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дамуына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ықпал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етеді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5AF7B36F" w14:textId="77777777" w:rsidR="008550CB" w:rsidRPr="008550CB" w:rsidRDefault="008550CB" w:rsidP="008550C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Қалай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жүзеге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асады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? (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Тәжірибеден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мысал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)</w:t>
      </w:r>
    </w:p>
    <w:p w14:paraId="6BAB7DC4" w14:textId="77777777" w:rsidR="008550CB" w:rsidRPr="008550CB" w:rsidRDefault="008550CB" w:rsidP="008550C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1. "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Сиқырлы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сандық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" (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тіл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әдебиет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пәнінде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🎯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Оқушылардың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сөздік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қорын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байыту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сөйлеу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мәдениетін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дамыту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Қалай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өтеді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?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Мұғалім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ішінде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ұлттық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бұйымдар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жасырылған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сандықты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ұсынады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Балалар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затты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сипаттап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оның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маңызын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түсіндіреді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📈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Балалардың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сөздік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қоры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кеңейіп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шығармашылық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ойлауы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дамиды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2D04BD3E" w14:textId="77777777" w:rsidR="008550CB" w:rsidRPr="008550CB" w:rsidRDefault="008550CB" w:rsidP="008550C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2. "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Кім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жылдам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?" (математика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пәнінде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🎯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Математикалық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амалдарды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шапшаң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орындау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логикалық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ойлауды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дамыту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Қалай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өтеді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?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Асықтарды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пайдаланып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есептер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шығару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әр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асықтың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түсіне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қарай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әр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түрлі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амалдар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беріледі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).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📈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Балалардың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жылдам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ойлау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қабілеті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дағдылары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жақсарады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29DCC2E0" w14:textId="77777777" w:rsidR="008550CB" w:rsidRPr="008550CB" w:rsidRDefault="008550CB" w:rsidP="008550C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3. "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Тоғызқұмалақ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ойыны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" (логика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стратегияны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дамыту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🎯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Оқушылардың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ойлау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және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талдау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қабілеттерін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жетілдіру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Қалай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өтеді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?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Сабақта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тоғызқұмалақ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ойыны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арқылы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балалар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сандарды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талдайды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комбинациялар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құрады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📈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Оқушылардың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зейіні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артып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логикалық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ойлау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дағдысы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дамиды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152CCC91" w14:textId="77777777" w:rsidR="008550CB" w:rsidRPr="008550CB" w:rsidRDefault="008550CB" w:rsidP="008550C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Қорытынды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:</w:t>
      </w:r>
    </w:p>
    <w:p w14:paraId="72B08B33" w14:textId="77777777" w:rsidR="008550CB" w:rsidRPr="008550CB" w:rsidRDefault="008550CB" w:rsidP="008550C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Ойын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технологиясы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оқушылардың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арттырып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білімді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тез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әрі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сапалы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меңгеруге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көмектесетін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ең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тиімді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әдістердің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бірі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Ұлттық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ойындарды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сабаққа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енгізу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оқушылардың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танымдық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логикалық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және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шығармашылық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қабілеттерін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дамытуға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ықпал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етеді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мақсаттарымен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үйлесуі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оқушылардың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алған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білімін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өмірде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қолдануына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жағдай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жасайды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79D90A07" w14:textId="77777777" w:rsidR="008550CB" w:rsidRPr="008550CB" w:rsidRDefault="008550CB" w:rsidP="008550CB">
      <w:pPr>
        <w:spacing w:before="100" w:beforeAutospacing="1" w:after="100" w:afterAutospacing="1"/>
        <w:rPr>
          <w:rFonts w:ascii="Calibri" w:eastAsia="Times New Roman" w:hAnsi="Calibri" w:cs="Segoe UI Symbol"/>
          <w:sz w:val="24"/>
          <w:szCs w:val="24"/>
          <w:lang w:eastAsia="ru-RU"/>
        </w:rPr>
      </w:pP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🚀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Ойын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арқылы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оқыту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сынып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оқушылары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ең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тиімді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әдіс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!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🎯✨</w:t>
      </w:r>
    </w:p>
    <w:p w14:paraId="16629AF8" w14:textId="77777777" w:rsidR="008550CB" w:rsidRPr="008550CB" w:rsidRDefault="008550CB" w:rsidP="008550CB">
      <w:pPr>
        <w:spacing w:before="100" w:beforeAutospacing="1" w:after="100" w:afterAutospacing="1"/>
        <w:rPr>
          <w:rFonts w:ascii="Calibri" w:eastAsia="Times New Roman" w:hAnsi="Calibri" w:cs="Segoe UI Symbol"/>
          <w:sz w:val="24"/>
          <w:szCs w:val="24"/>
          <w:lang w:eastAsia="ru-RU"/>
        </w:rPr>
      </w:pPr>
    </w:p>
    <w:p w14:paraId="5FDFC946" w14:textId="77777777" w:rsidR="008550CB" w:rsidRPr="008550CB" w:rsidRDefault="008550CB" w:rsidP="008550C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Педагогикалық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жаңалығым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: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Оқушының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білімін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дағдысын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құндылықтарын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дамыту</w:t>
      </w:r>
      <w:proofErr w:type="spellEnd"/>
    </w:p>
    <w:p w14:paraId="61A091B0" w14:textId="2C8138F1" w:rsidR="008550CB" w:rsidRPr="000F2B62" w:rsidRDefault="008550CB" w:rsidP="000F2B62">
      <w:pPr>
        <w:spacing w:line="256" w:lineRule="auto"/>
        <w:rPr>
          <w:rFonts w:eastAsia="Calibri" w:cs="Times New Roman"/>
          <w:sz w:val="24"/>
          <w:szCs w:val="24"/>
        </w:rPr>
      </w:pPr>
      <w:r w:rsidRPr="008550CB">
        <w:rPr>
          <w:rFonts w:eastAsia="Calibri" w:cs="Times New Roman"/>
          <w:sz w:val="24"/>
          <w:szCs w:val="24"/>
        </w:rPr>
        <w:t xml:space="preserve">Мен </w:t>
      </w:r>
      <w:proofErr w:type="spellStart"/>
      <w:r w:rsidRPr="008550CB">
        <w:rPr>
          <w:rFonts w:eastAsia="Calibri" w:cs="Times New Roman"/>
          <w:sz w:val="24"/>
          <w:szCs w:val="24"/>
        </w:rPr>
        <w:t>өз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тәжірибемде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ұлттық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құндылықтарды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негізге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ала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отырып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,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ойын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технологияларын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қолдану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арқылы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оқушылардың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функционалдық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сауаттылығын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дамытуға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баса </w:t>
      </w:r>
      <w:proofErr w:type="spellStart"/>
      <w:r w:rsidRPr="008550CB">
        <w:rPr>
          <w:rFonts w:eastAsia="Calibri" w:cs="Times New Roman"/>
          <w:sz w:val="24"/>
          <w:szCs w:val="24"/>
        </w:rPr>
        <w:t>назар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аударамын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8550CB">
        <w:rPr>
          <w:rFonts w:eastAsia="Calibri" w:cs="Times New Roman"/>
          <w:sz w:val="24"/>
          <w:szCs w:val="24"/>
        </w:rPr>
        <w:t>Бұл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әдіс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оқушылардың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білімді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өмірде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қолдану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дағдысын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</w:t>
      </w:r>
      <w:proofErr w:type="gramStart"/>
      <w:r w:rsidRPr="008550CB">
        <w:rPr>
          <w:rFonts w:eastAsia="Calibri" w:cs="Times New Roman"/>
          <w:b/>
          <w:bCs/>
          <w:sz w:val="24"/>
          <w:szCs w:val="24"/>
        </w:rPr>
        <w:t>алыптастыру</w:t>
      </w:r>
      <w:proofErr w:type="gramEnd"/>
      <w:r w:rsidRPr="008550CB">
        <w:rPr>
          <w:rFonts w:eastAsia="Calibri" w:cs="Times New Roman"/>
          <w:b/>
          <w:bCs/>
          <w:sz w:val="24"/>
          <w:szCs w:val="24"/>
        </w:rPr>
        <w:t>ға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және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олардың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танымдық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белсенділігін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арттыруға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мүмкіндік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береді</w:t>
      </w:r>
      <w:proofErr w:type="spellEnd"/>
      <w:r w:rsidRPr="008550CB">
        <w:rPr>
          <w:rFonts w:eastAsia="Calibri" w:cs="Times New Roman"/>
          <w:sz w:val="24"/>
          <w:szCs w:val="24"/>
        </w:rPr>
        <w:t>.</w:t>
      </w:r>
    </w:p>
    <w:p w14:paraId="6802086B" w14:textId="77777777" w:rsidR="008550CB" w:rsidRPr="008550CB" w:rsidRDefault="008550CB" w:rsidP="008550C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Дәлелдер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:</w:t>
      </w:r>
    </w:p>
    <w:p w14:paraId="3109D7E6" w14:textId="77777777" w:rsidR="008550CB" w:rsidRPr="008550CB" w:rsidRDefault="008550CB" w:rsidP="008550CB">
      <w:pPr>
        <w:spacing w:line="256" w:lineRule="auto"/>
        <w:rPr>
          <w:rFonts w:eastAsia="Calibri" w:cs="Times New Roman"/>
          <w:sz w:val="24"/>
          <w:szCs w:val="24"/>
        </w:rPr>
      </w:pPr>
      <w:r w:rsidRPr="008550CB">
        <w:rPr>
          <w:rFonts w:ascii="Segoe UI Symbol" w:eastAsia="Calibri" w:hAnsi="Segoe UI Symbol" w:cs="Segoe UI Symbol"/>
          <w:sz w:val="24"/>
          <w:szCs w:val="24"/>
        </w:rPr>
        <w:t>✅</w:t>
      </w:r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Қалыптасқан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білім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>:</w:t>
      </w:r>
    </w:p>
    <w:p w14:paraId="61AC6307" w14:textId="77777777" w:rsidR="008550CB" w:rsidRPr="008550CB" w:rsidRDefault="008550CB" w:rsidP="008550CB">
      <w:pPr>
        <w:numPr>
          <w:ilvl w:val="0"/>
          <w:numId w:val="5"/>
        </w:numPr>
        <w:spacing w:before="100" w:beforeAutospacing="1" w:after="100" w:afterAutospacing="1" w:line="256" w:lineRule="auto"/>
        <w:rPr>
          <w:rFonts w:ascii="Calibri" w:eastAsia="Calibri" w:hAnsi="Calibri" w:cs="Times New Roman"/>
          <w:sz w:val="22"/>
        </w:rPr>
      </w:pPr>
      <w:proofErr w:type="spellStart"/>
      <w:r w:rsidRPr="008550CB">
        <w:rPr>
          <w:rFonts w:ascii="Calibri" w:eastAsia="Calibri" w:hAnsi="Calibri" w:cs="Times New Roman"/>
          <w:sz w:val="22"/>
        </w:rPr>
        <w:t>Оқушылар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тек </w:t>
      </w:r>
      <w:proofErr w:type="spellStart"/>
      <w:r w:rsidRPr="008550CB">
        <w:rPr>
          <w:rFonts w:ascii="Calibri" w:eastAsia="Calibri" w:hAnsi="Calibri" w:cs="Times New Roman"/>
          <w:sz w:val="22"/>
        </w:rPr>
        <w:t>теорияны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меңгеріп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қана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қоймай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, оны </w:t>
      </w:r>
      <w:proofErr w:type="spellStart"/>
      <w:r w:rsidRPr="008550CB">
        <w:rPr>
          <w:rFonts w:ascii="Calibri" w:eastAsia="Calibri" w:hAnsi="Calibri" w:cs="Times New Roman"/>
          <w:sz w:val="22"/>
        </w:rPr>
        <w:t>ойын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арқылы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тәжірибе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жүзінде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қолданады</w:t>
      </w:r>
      <w:proofErr w:type="spellEnd"/>
      <w:r w:rsidRPr="008550CB">
        <w:rPr>
          <w:rFonts w:ascii="Calibri" w:eastAsia="Calibri" w:hAnsi="Calibri" w:cs="Times New Roman"/>
          <w:sz w:val="22"/>
        </w:rPr>
        <w:t>.</w:t>
      </w:r>
    </w:p>
    <w:p w14:paraId="2D5FE088" w14:textId="77777777" w:rsidR="008550CB" w:rsidRPr="008550CB" w:rsidRDefault="008550CB" w:rsidP="008550CB">
      <w:pPr>
        <w:numPr>
          <w:ilvl w:val="0"/>
          <w:numId w:val="5"/>
        </w:numPr>
        <w:spacing w:before="100" w:beforeAutospacing="1" w:after="100" w:afterAutospacing="1" w:line="256" w:lineRule="auto"/>
        <w:rPr>
          <w:rFonts w:ascii="Calibri" w:eastAsia="Calibri" w:hAnsi="Calibri" w:cs="Times New Roman"/>
          <w:sz w:val="22"/>
        </w:rPr>
      </w:pPr>
      <w:proofErr w:type="spellStart"/>
      <w:r w:rsidRPr="008550CB">
        <w:rPr>
          <w:rFonts w:ascii="Calibri" w:eastAsia="Calibri" w:hAnsi="Calibri" w:cs="Times New Roman"/>
          <w:sz w:val="22"/>
        </w:rPr>
        <w:t>Мысалы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, </w:t>
      </w:r>
      <w:r w:rsidRPr="008550CB">
        <w:rPr>
          <w:rFonts w:ascii="Calibri" w:eastAsia="Calibri" w:hAnsi="Calibri" w:cs="Times New Roman"/>
          <w:b/>
          <w:bCs/>
          <w:sz w:val="22"/>
        </w:rPr>
        <w:t>"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Тоғызқұмалақ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>"</w:t>
      </w:r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ойыны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арқылы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оқушылар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есептеу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,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талдау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,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логикалық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ойлау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қабілеттерін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дамытады</w:t>
      </w:r>
      <w:proofErr w:type="spellEnd"/>
      <w:r w:rsidRPr="008550CB">
        <w:rPr>
          <w:rFonts w:ascii="Calibri" w:eastAsia="Calibri" w:hAnsi="Calibri" w:cs="Times New Roman"/>
          <w:sz w:val="22"/>
        </w:rPr>
        <w:t>.</w:t>
      </w:r>
    </w:p>
    <w:p w14:paraId="523584D7" w14:textId="77777777" w:rsidR="008550CB" w:rsidRPr="008550CB" w:rsidRDefault="008550CB" w:rsidP="008550CB">
      <w:pPr>
        <w:spacing w:line="256" w:lineRule="auto"/>
        <w:rPr>
          <w:rFonts w:eastAsia="Calibri" w:cs="Times New Roman"/>
          <w:sz w:val="24"/>
          <w:szCs w:val="24"/>
        </w:rPr>
      </w:pPr>
      <w:r w:rsidRPr="008550CB">
        <w:rPr>
          <w:rFonts w:ascii="Segoe UI Symbol" w:eastAsia="Calibri" w:hAnsi="Segoe UI Symbol" w:cs="Segoe UI Symbol"/>
          <w:sz w:val="24"/>
          <w:szCs w:val="24"/>
        </w:rPr>
        <w:t>✅</w:t>
      </w:r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Қалыптасқан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дағды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>:</w:t>
      </w:r>
    </w:p>
    <w:p w14:paraId="6A36183A" w14:textId="77777777" w:rsidR="008550CB" w:rsidRPr="008550CB" w:rsidRDefault="008550CB" w:rsidP="008550CB">
      <w:pPr>
        <w:numPr>
          <w:ilvl w:val="0"/>
          <w:numId w:val="6"/>
        </w:numPr>
        <w:spacing w:before="100" w:beforeAutospacing="1" w:after="100" w:afterAutospacing="1" w:line="256" w:lineRule="auto"/>
        <w:rPr>
          <w:rFonts w:ascii="Calibri" w:eastAsia="Calibri" w:hAnsi="Calibri" w:cs="Times New Roman"/>
          <w:sz w:val="22"/>
        </w:rPr>
      </w:pP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Тіл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пәндерінде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– </w:t>
      </w:r>
      <w:proofErr w:type="spellStart"/>
      <w:r w:rsidRPr="008550CB">
        <w:rPr>
          <w:rFonts w:ascii="Calibri" w:eastAsia="Calibri" w:hAnsi="Calibri" w:cs="Times New Roman"/>
          <w:sz w:val="22"/>
        </w:rPr>
        <w:t>мақал-мәтелдерді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қолдану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арқылы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оқушылар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байланыстырып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сөйлеу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,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ойды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жүйелеу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дағдыларын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дамытады</w:t>
      </w:r>
      <w:proofErr w:type="spellEnd"/>
      <w:r w:rsidRPr="008550CB">
        <w:rPr>
          <w:rFonts w:ascii="Calibri" w:eastAsia="Calibri" w:hAnsi="Calibri" w:cs="Times New Roman"/>
          <w:sz w:val="22"/>
        </w:rPr>
        <w:t>.</w:t>
      </w:r>
    </w:p>
    <w:p w14:paraId="384C4708" w14:textId="77777777" w:rsidR="008550CB" w:rsidRPr="008550CB" w:rsidRDefault="008550CB" w:rsidP="008550CB">
      <w:pPr>
        <w:numPr>
          <w:ilvl w:val="0"/>
          <w:numId w:val="6"/>
        </w:numPr>
        <w:spacing w:before="100" w:beforeAutospacing="1" w:after="100" w:afterAutospacing="1" w:line="256" w:lineRule="auto"/>
        <w:rPr>
          <w:rFonts w:ascii="Calibri" w:eastAsia="Calibri" w:hAnsi="Calibri" w:cs="Times New Roman"/>
          <w:sz w:val="22"/>
        </w:rPr>
      </w:pP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Математикада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– </w:t>
      </w:r>
      <w:proofErr w:type="spellStart"/>
      <w:r w:rsidRPr="008550CB">
        <w:rPr>
          <w:rFonts w:ascii="Calibri" w:eastAsia="Calibri" w:hAnsi="Calibri" w:cs="Times New Roman"/>
          <w:sz w:val="22"/>
        </w:rPr>
        <w:t>асық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ойындарын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пайдалану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есептеу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және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шапшаң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ойлау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қабілетін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нығайтады</w:t>
      </w:r>
      <w:proofErr w:type="spellEnd"/>
      <w:r w:rsidRPr="008550CB">
        <w:rPr>
          <w:rFonts w:ascii="Calibri" w:eastAsia="Calibri" w:hAnsi="Calibri" w:cs="Times New Roman"/>
          <w:sz w:val="22"/>
        </w:rPr>
        <w:t>.</w:t>
      </w:r>
    </w:p>
    <w:p w14:paraId="614DCF34" w14:textId="77777777" w:rsidR="008550CB" w:rsidRPr="008550CB" w:rsidRDefault="008550CB" w:rsidP="008550CB">
      <w:pPr>
        <w:spacing w:line="256" w:lineRule="auto"/>
        <w:rPr>
          <w:rFonts w:eastAsia="Calibri" w:cs="Times New Roman"/>
          <w:sz w:val="24"/>
          <w:szCs w:val="24"/>
        </w:rPr>
      </w:pPr>
      <w:r w:rsidRPr="008550CB">
        <w:rPr>
          <w:rFonts w:ascii="Segoe UI Symbol" w:eastAsia="Calibri" w:hAnsi="Segoe UI Symbol" w:cs="Segoe UI Symbol"/>
          <w:sz w:val="24"/>
          <w:szCs w:val="24"/>
        </w:rPr>
        <w:t>✅</w:t>
      </w:r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Қалыптасқан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құндылық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>:</w:t>
      </w:r>
    </w:p>
    <w:p w14:paraId="0112DACE" w14:textId="77777777" w:rsidR="008550CB" w:rsidRPr="008550CB" w:rsidRDefault="008550CB" w:rsidP="008550CB">
      <w:pPr>
        <w:numPr>
          <w:ilvl w:val="0"/>
          <w:numId w:val="7"/>
        </w:numPr>
        <w:spacing w:before="100" w:beforeAutospacing="1" w:after="100" w:afterAutospacing="1" w:line="256" w:lineRule="auto"/>
        <w:rPr>
          <w:rFonts w:ascii="Calibri" w:eastAsia="Calibri" w:hAnsi="Calibri" w:cs="Times New Roman"/>
          <w:sz w:val="22"/>
        </w:rPr>
      </w:pPr>
      <w:proofErr w:type="spellStart"/>
      <w:r w:rsidRPr="008550CB">
        <w:rPr>
          <w:rFonts w:ascii="Calibri" w:eastAsia="Calibri" w:hAnsi="Calibri" w:cs="Times New Roman"/>
          <w:sz w:val="22"/>
        </w:rPr>
        <w:t>Оқушылар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ұлттық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мәдениетті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,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дәстүрлерді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құрметтеуді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үйренеді</w:t>
      </w:r>
      <w:proofErr w:type="spellEnd"/>
      <w:r w:rsidRPr="008550CB">
        <w:rPr>
          <w:rFonts w:ascii="Calibri" w:eastAsia="Calibri" w:hAnsi="Calibri" w:cs="Times New Roman"/>
          <w:sz w:val="22"/>
        </w:rPr>
        <w:t>.</w:t>
      </w:r>
    </w:p>
    <w:p w14:paraId="4B60CD4D" w14:textId="77777777" w:rsidR="008550CB" w:rsidRPr="008550CB" w:rsidRDefault="008550CB" w:rsidP="008550CB">
      <w:pPr>
        <w:numPr>
          <w:ilvl w:val="0"/>
          <w:numId w:val="7"/>
        </w:numPr>
        <w:spacing w:before="100" w:beforeAutospacing="1" w:after="100" w:afterAutospacing="1" w:line="256" w:lineRule="auto"/>
        <w:rPr>
          <w:rFonts w:ascii="Calibri" w:eastAsia="Calibri" w:hAnsi="Calibri" w:cs="Times New Roman"/>
          <w:sz w:val="22"/>
        </w:rPr>
      </w:pPr>
      <w:r w:rsidRPr="008550CB">
        <w:rPr>
          <w:rFonts w:ascii="Calibri" w:eastAsia="Calibri" w:hAnsi="Calibri" w:cs="Times New Roman"/>
          <w:b/>
          <w:bCs/>
          <w:sz w:val="22"/>
        </w:rPr>
        <w:t>"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Сиқырлы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сандық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>"</w:t>
      </w:r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ойыны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арқылы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балалар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ұлттық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мұралармен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танысып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, </w:t>
      </w:r>
      <w:proofErr w:type="spellStart"/>
      <w:r w:rsidRPr="008550CB">
        <w:rPr>
          <w:rFonts w:ascii="Calibri" w:eastAsia="Calibri" w:hAnsi="Calibri" w:cs="Times New Roman"/>
          <w:sz w:val="22"/>
        </w:rPr>
        <w:t>олардың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маңызын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түсінеді</w:t>
      </w:r>
      <w:proofErr w:type="spellEnd"/>
      <w:r w:rsidRPr="008550CB">
        <w:rPr>
          <w:rFonts w:ascii="Calibri" w:eastAsia="Calibri" w:hAnsi="Calibri" w:cs="Times New Roman"/>
          <w:sz w:val="22"/>
        </w:rPr>
        <w:t>.</w:t>
      </w:r>
    </w:p>
    <w:p w14:paraId="5BB0F337" w14:textId="77777777" w:rsidR="008550CB" w:rsidRPr="008550CB" w:rsidRDefault="008550CB" w:rsidP="008550CB">
      <w:pPr>
        <w:spacing w:line="256" w:lineRule="auto"/>
        <w:rPr>
          <w:rFonts w:eastAsia="Calibri" w:cs="Times New Roman"/>
          <w:sz w:val="24"/>
          <w:szCs w:val="24"/>
        </w:rPr>
      </w:pPr>
      <w:r w:rsidRPr="008550CB">
        <w:rPr>
          <w:rFonts w:ascii="Segoe UI Symbol" w:eastAsia="Calibri" w:hAnsi="Segoe UI Symbol" w:cs="Segoe UI Symbol"/>
          <w:sz w:val="24"/>
          <w:szCs w:val="24"/>
        </w:rPr>
        <w:t>✅</w:t>
      </w:r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Функционалдық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сауаттылықтың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дамуы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>:</w:t>
      </w:r>
    </w:p>
    <w:p w14:paraId="2E6F6E08" w14:textId="77777777" w:rsidR="008550CB" w:rsidRPr="008550CB" w:rsidRDefault="008550CB" w:rsidP="008550CB">
      <w:pPr>
        <w:numPr>
          <w:ilvl w:val="0"/>
          <w:numId w:val="8"/>
        </w:numPr>
        <w:spacing w:before="100" w:beforeAutospacing="1" w:after="100" w:afterAutospacing="1" w:line="256" w:lineRule="auto"/>
        <w:rPr>
          <w:rFonts w:ascii="Calibri" w:eastAsia="Calibri" w:hAnsi="Calibri" w:cs="Times New Roman"/>
          <w:sz w:val="22"/>
        </w:rPr>
      </w:pPr>
      <w:proofErr w:type="spellStart"/>
      <w:r w:rsidRPr="008550CB">
        <w:rPr>
          <w:rFonts w:ascii="Calibri" w:eastAsia="Calibri" w:hAnsi="Calibri" w:cs="Times New Roman"/>
          <w:sz w:val="22"/>
        </w:rPr>
        <w:t>Оқушылар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алған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білімін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күнделікті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өмірде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қолдануға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үйренеді</w:t>
      </w:r>
      <w:proofErr w:type="spellEnd"/>
      <w:r w:rsidRPr="008550CB">
        <w:rPr>
          <w:rFonts w:ascii="Calibri" w:eastAsia="Calibri" w:hAnsi="Calibri" w:cs="Times New Roman"/>
          <w:sz w:val="22"/>
        </w:rPr>
        <w:t>.</w:t>
      </w:r>
    </w:p>
    <w:p w14:paraId="03DCF5B6" w14:textId="77777777" w:rsidR="008550CB" w:rsidRPr="008550CB" w:rsidRDefault="008550CB" w:rsidP="008550CB">
      <w:pPr>
        <w:numPr>
          <w:ilvl w:val="0"/>
          <w:numId w:val="8"/>
        </w:numPr>
        <w:spacing w:before="100" w:beforeAutospacing="1" w:after="100" w:afterAutospacing="1" w:line="256" w:lineRule="auto"/>
        <w:rPr>
          <w:rFonts w:ascii="Calibri" w:eastAsia="Calibri" w:hAnsi="Calibri" w:cs="Times New Roman"/>
          <w:sz w:val="22"/>
        </w:rPr>
      </w:pPr>
      <w:r w:rsidRPr="008550CB">
        <w:rPr>
          <w:rFonts w:ascii="Calibri" w:eastAsia="Calibri" w:hAnsi="Calibri" w:cs="Times New Roman"/>
          <w:b/>
          <w:bCs/>
          <w:sz w:val="22"/>
        </w:rPr>
        <w:t xml:space="preserve">STEAM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әдістерімен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біріктіру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– </w:t>
      </w:r>
      <w:proofErr w:type="spellStart"/>
      <w:r w:rsidRPr="008550CB">
        <w:rPr>
          <w:rFonts w:ascii="Calibri" w:eastAsia="Calibri" w:hAnsi="Calibri" w:cs="Times New Roman"/>
          <w:sz w:val="22"/>
        </w:rPr>
        <w:t>балалардың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зерттеушілік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дағдыларын</w:t>
      </w:r>
      <w:proofErr w:type="spellEnd"/>
      <w:r w:rsidRPr="008550CB">
        <w:rPr>
          <w:rFonts w:ascii="Calibri" w:eastAsia="Calibri" w:hAnsi="Calibri" w:cs="Times New Roman"/>
          <w:b/>
          <w:bCs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b/>
          <w:bCs/>
          <w:sz w:val="22"/>
        </w:rPr>
        <w:t>дамытып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, </w:t>
      </w:r>
      <w:proofErr w:type="spellStart"/>
      <w:r w:rsidRPr="008550CB">
        <w:rPr>
          <w:rFonts w:ascii="Calibri" w:eastAsia="Calibri" w:hAnsi="Calibri" w:cs="Times New Roman"/>
          <w:sz w:val="22"/>
        </w:rPr>
        <w:t>оларды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өз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бетімен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білім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алуға</w:t>
      </w:r>
      <w:proofErr w:type="spellEnd"/>
      <w:r w:rsidRPr="008550CB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8550CB">
        <w:rPr>
          <w:rFonts w:ascii="Calibri" w:eastAsia="Calibri" w:hAnsi="Calibri" w:cs="Times New Roman"/>
          <w:sz w:val="22"/>
        </w:rPr>
        <w:t>бейімдейді</w:t>
      </w:r>
      <w:proofErr w:type="spellEnd"/>
      <w:r w:rsidRPr="008550CB">
        <w:rPr>
          <w:rFonts w:ascii="Calibri" w:eastAsia="Calibri" w:hAnsi="Calibri" w:cs="Times New Roman"/>
          <w:sz w:val="22"/>
        </w:rPr>
        <w:t>.</w:t>
      </w:r>
    </w:p>
    <w:p w14:paraId="4ECB0190" w14:textId="77777777" w:rsidR="008550CB" w:rsidRPr="008550CB" w:rsidRDefault="002E40BA" w:rsidP="008550CB">
      <w:pPr>
        <w:spacing w:after="0" w:line="256" w:lineRule="auto"/>
        <w:jc w:val="center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pict w14:anchorId="3B12FF67">
          <v:rect id="_x0000_i1025" style="width:484.45pt;height:1.5pt" o:hralign="center" o:hrstd="t" o:hr="t" fillcolor="#a0a0a0" stroked="f"/>
        </w:pict>
      </w:r>
    </w:p>
    <w:p w14:paraId="5D07BEDD" w14:textId="77777777" w:rsidR="008550CB" w:rsidRPr="008550CB" w:rsidRDefault="008550CB" w:rsidP="008550C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Ғылыми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тұрғыдан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дәлелдер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:</w:t>
      </w:r>
    </w:p>
    <w:p w14:paraId="0D31FE0D" w14:textId="77777777" w:rsidR="008550CB" w:rsidRPr="008550CB" w:rsidRDefault="008550CB" w:rsidP="008550CB">
      <w:pPr>
        <w:spacing w:line="256" w:lineRule="auto"/>
        <w:rPr>
          <w:rFonts w:eastAsia="Calibri" w:cs="Times New Roman"/>
          <w:sz w:val="24"/>
          <w:szCs w:val="24"/>
        </w:rPr>
      </w:pPr>
      <w:r w:rsidRPr="008550CB">
        <w:rPr>
          <w:rFonts w:ascii="Segoe UI Symbol" w:eastAsia="Calibri" w:hAnsi="Segoe UI Symbol" w:cs="Segoe UI Symbol"/>
          <w:sz w:val="24"/>
          <w:szCs w:val="24"/>
        </w:rPr>
        <w:t>📌</w:t>
      </w:r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Выготскийдің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"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Жақын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арадағы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даму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аймағы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"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теориясы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– </w:t>
      </w:r>
      <w:proofErr w:type="spellStart"/>
      <w:r w:rsidRPr="008550CB">
        <w:rPr>
          <w:rFonts w:eastAsia="Calibri" w:cs="Times New Roman"/>
          <w:sz w:val="24"/>
          <w:szCs w:val="24"/>
        </w:rPr>
        <w:t>оқушылар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өзара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және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мұғаліммен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әрекеттесу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арқылы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білімді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жақсы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меңгереді</w:t>
      </w:r>
      <w:proofErr w:type="spellEnd"/>
      <w:r w:rsidRPr="008550CB">
        <w:rPr>
          <w:rFonts w:eastAsia="Calibri" w:cs="Times New Roman"/>
          <w:sz w:val="24"/>
          <w:szCs w:val="24"/>
        </w:rPr>
        <w:t>.</w:t>
      </w:r>
      <w:r w:rsidRPr="008550CB">
        <w:rPr>
          <w:rFonts w:eastAsia="Calibri" w:cs="Times New Roman"/>
          <w:sz w:val="24"/>
          <w:szCs w:val="24"/>
        </w:rPr>
        <w:br/>
      </w:r>
      <w:r w:rsidRPr="008550CB">
        <w:rPr>
          <w:rFonts w:ascii="Segoe UI Symbol" w:eastAsia="Calibri" w:hAnsi="Segoe UI Symbol" w:cs="Segoe UI Symbol"/>
          <w:sz w:val="24"/>
          <w:szCs w:val="24"/>
        </w:rPr>
        <w:t>📌</w:t>
      </w:r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Блум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таксономиясы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– </w:t>
      </w:r>
      <w:proofErr w:type="spellStart"/>
      <w:r w:rsidRPr="008550CB">
        <w:rPr>
          <w:rFonts w:eastAsia="Calibri" w:cs="Times New Roman"/>
          <w:sz w:val="24"/>
          <w:szCs w:val="24"/>
        </w:rPr>
        <w:t>оқыту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әдістері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есте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сақтау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→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түсіну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→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қолдану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→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талдау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→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бағалау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→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синтездеу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кезеңдері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бойынша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жүзеге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асады</w:t>
      </w:r>
      <w:proofErr w:type="spellEnd"/>
      <w:r w:rsidRPr="008550CB">
        <w:rPr>
          <w:rFonts w:eastAsia="Calibri" w:cs="Times New Roman"/>
          <w:sz w:val="24"/>
          <w:szCs w:val="24"/>
        </w:rPr>
        <w:t>.</w:t>
      </w:r>
      <w:r w:rsidRPr="008550CB">
        <w:rPr>
          <w:rFonts w:eastAsia="Calibri" w:cs="Times New Roman"/>
          <w:sz w:val="24"/>
          <w:szCs w:val="24"/>
        </w:rPr>
        <w:br/>
      </w:r>
      <w:r w:rsidRPr="008550CB">
        <w:rPr>
          <w:rFonts w:ascii="Segoe UI Symbol" w:eastAsia="Calibri" w:hAnsi="Segoe UI Symbol" w:cs="Segoe UI Symbol"/>
          <w:sz w:val="24"/>
          <w:szCs w:val="24"/>
        </w:rPr>
        <w:lastRenderedPageBreak/>
        <w:t>📌</w:t>
      </w:r>
      <w:r w:rsidRPr="008550CB">
        <w:rPr>
          <w:rFonts w:eastAsia="Calibri" w:cs="Times New Roman"/>
          <w:sz w:val="24"/>
          <w:szCs w:val="24"/>
        </w:rPr>
        <w:t xml:space="preserve"> </w:t>
      </w:r>
      <w:r w:rsidRPr="008550CB">
        <w:rPr>
          <w:rFonts w:eastAsia="Calibri" w:cs="Times New Roman"/>
          <w:b/>
          <w:bCs/>
          <w:sz w:val="24"/>
          <w:szCs w:val="24"/>
        </w:rPr>
        <w:t xml:space="preserve">PISA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зерттеулері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– </w:t>
      </w:r>
      <w:proofErr w:type="spellStart"/>
      <w:r w:rsidRPr="008550CB">
        <w:rPr>
          <w:rFonts w:eastAsia="Calibri" w:cs="Times New Roman"/>
          <w:sz w:val="24"/>
          <w:szCs w:val="24"/>
        </w:rPr>
        <w:t>оқушылардың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функционалдық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сауаттылығы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мен </w:t>
      </w:r>
      <w:proofErr w:type="spellStart"/>
      <w:r w:rsidRPr="008550CB">
        <w:rPr>
          <w:rFonts w:eastAsia="Calibri" w:cs="Times New Roman"/>
          <w:sz w:val="24"/>
          <w:szCs w:val="24"/>
        </w:rPr>
        <w:t>логикалық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ойлау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қабілеттерін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дамытуда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интерактивті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әдістердің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тиімді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екенін</w:t>
      </w:r>
      <w:proofErr w:type="spellEnd"/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sz w:val="24"/>
          <w:szCs w:val="24"/>
        </w:rPr>
        <w:t>көрсетеді</w:t>
      </w:r>
      <w:proofErr w:type="spellEnd"/>
      <w:r w:rsidRPr="008550CB">
        <w:rPr>
          <w:rFonts w:eastAsia="Calibri" w:cs="Times New Roman"/>
          <w:sz w:val="24"/>
          <w:szCs w:val="24"/>
        </w:rPr>
        <w:t>.</w:t>
      </w:r>
    </w:p>
    <w:p w14:paraId="51EC036D" w14:textId="77777777" w:rsidR="008550CB" w:rsidRPr="008550CB" w:rsidRDefault="002E40BA" w:rsidP="008550CB">
      <w:pPr>
        <w:spacing w:line="256" w:lineRule="auto"/>
        <w:jc w:val="center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pict w14:anchorId="62DCF027">
          <v:rect id="_x0000_i1026" style="width:484.45pt;height:1.5pt" o:hralign="center" o:hrstd="t" o:hr="t" fillcolor="#a0a0a0" stroked="f"/>
        </w:pict>
      </w:r>
    </w:p>
    <w:p w14:paraId="664C4A1B" w14:textId="77777777" w:rsidR="008550CB" w:rsidRPr="008550CB" w:rsidRDefault="008550CB" w:rsidP="008550C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Қорытынды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:</w:t>
      </w:r>
    </w:p>
    <w:p w14:paraId="17C3E206" w14:textId="77777777" w:rsidR="008550CB" w:rsidRPr="008550CB" w:rsidRDefault="008550CB" w:rsidP="008550CB">
      <w:pPr>
        <w:spacing w:line="256" w:lineRule="auto"/>
        <w:rPr>
          <w:rFonts w:ascii="Calibri" w:eastAsia="Calibri" w:hAnsi="Calibri" w:cs="Segoe UI Symbol"/>
          <w:sz w:val="24"/>
          <w:szCs w:val="24"/>
        </w:rPr>
      </w:pPr>
      <w:r w:rsidRPr="008550CB">
        <w:rPr>
          <w:rFonts w:ascii="Segoe UI Symbol" w:eastAsia="Calibri" w:hAnsi="Segoe UI Symbol" w:cs="Segoe UI Symbol"/>
          <w:sz w:val="24"/>
          <w:szCs w:val="24"/>
        </w:rPr>
        <w:t>🎯</w:t>
      </w:r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Педагогикалық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жаңалығым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–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ұлттық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құндылықтарға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негізделген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инновациялық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оқыту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әдістерін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қолдану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арқылы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оқушылардың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білімін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,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дағдысын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және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функционалдық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сауаттылығын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дамыту</w:t>
      </w:r>
      <w:proofErr w:type="spellEnd"/>
      <w:r w:rsidRPr="008550CB">
        <w:rPr>
          <w:rFonts w:eastAsia="Calibri" w:cs="Times New Roman"/>
          <w:sz w:val="24"/>
          <w:szCs w:val="24"/>
        </w:rPr>
        <w:t>.</w:t>
      </w:r>
      <w:r w:rsidRPr="008550CB">
        <w:rPr>
          <w:rFonts w:eastAsia="Calibri" w:cs="Times New Roman"/>
          <w:sz w:val="24"/>
          <w:szCs w:val="24"/>
        </w:rPr>
        <w:br/>
      </w:r>
      <w:r w:rsidRPr="008550CB">
        <w:rPr>
          <w:rFonts w:ascii="Segoe UI Symbol" w:eastAsia="Calibri" w:hAnsi="Segoe UI Symbol" w:cs="Segoe UI Symbol"/>
          <w:sz w:val="24"/>
          <w:szCs w:val="24"/>
        </w:rPr>
        <w:t>🚀</w:t>
      </w:r>
      <w:r w:rsidRPr="008550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Бұл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әдіс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оқыту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сапасын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арттырып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,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оқушылардың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алған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білімін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өмірде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қолдануына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жағдай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8550CB">
        <w:rPr>
          <w:rFonts w:eastAsia="Calibri" w:cs="Times New Roman"/>
          <w:b/>
          <w:bCs/>
          <w:sz w:val="24"/>
          <w:szCs w:val="24"/>
        </w:rPr>
        <w:t>жасайды</w:t>
      </w:r>
      <w:proofErr w:type="spellEnd"/>
      <w:r w:rsidRPr="008550CB">
        <w:rPr>
          <w:rFonts w:eastAsia="Calibri" w:cs="Times New Roman"/>
          <w:b/>
          <w:bCs/>
          <w:sz w:val="24"/>
          <w:szCs w:val="24"/>
        </w:rPr>
        <w:t>!</w:t>
      </w:r>
      <w:r w:rsidRPr="008550CB">
        <w:rPr>
          <w:rFonts w:eastAsia="Calibri" w:cs="Times New Roman"/>
          <w:sz w:val="24"/>
          <w:szCs w:val="24"/>
        </w:rPr>
        <w:t xml:space="preserve"> </w:t>
      </w:r>
      <w:r w:rsidRPr="008550CB">
        <w:rPr>
          <w:rFonts w:ascii="Segoe UI Symbol" w:eastAsia="Calibri" w:hAnsi="Segoe UI Symbol" w:cs="Segoe UI Symbol"/>
          <w:sz w:val="24"/>
          <w:szCs w:val="24"/>
        </w:rPr>
        <w:t>✨</w:t>
      </w:r>
    </w:p>
    <w:p w14:paraId="5C9D75B9" w14:textId="5BF5620A" w:rsidR="008550CB" w:rsidRPr="008550CB" w:rsidRDefault="008550CB" w:rsidP="008550CB">
      <w:pPr>
        <w:spacing w:line="256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p w14:paraId="1FBA1938" w14:textId="77777777" w:rsidR="008550CB" w:rsidRPr="008550CB" w:rsidRDefault="008550CB" w:rsidP="008550C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Тәжірибемнің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өнімі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7"/>
          <w:szCs w:val="27"/>
          <w:lang w:eastAsia="ru-RU"/>
        </w:rPr>
        <w:t>нәтижесі</w:t>
      </w:r>
      <w:proofErr w:type="spellEnd"/>
    </w:p>
    <w:p w14:paraId="4166391C" w14:textId="77777777" w:rsidR="008550CB" w:rsidRPr="008550CB" w:rsidRDefault="008550CB" w:rsidP="008550CB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50CB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CF3E530" wp14:editId="7DC257A8">
            <wp:extent cx="4438650" cy="2366763"/>
            <wp:effectExtent l="0" t="0" r="0" b="0"/>
            <wp:docPr id="20084497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36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B0C1" w14:textId="77777777" w:rsidR="008550CB" w:rsidRPr="008550CB" w:rsidRDefault="008550CB" w:rsidP="008550C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📊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1-сынып пен 2-сыныптың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сапасын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салыстыру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мониторингі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Қызығушылық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деңгейі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1-сыныпта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55%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, 2-сыныпта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80%</w:t>
      </w:r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Шығармашылық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белсенділік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1-сыныпта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50%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, 2-сыныпта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75%</w:t>
      </w:r>
      <w:r w:rsidRPr="008550CB">
        <w:rPr>
          <w:rFonts w:eastAsia="Times New Roman" w:cs="Times New Roman"/>
          <w:sz w:val="24"/>
          <w:szCs w:val="24"/>
          <w:lang w:eastAsia="ru-RU"/>
        </w:rPr>
        <w:t>.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сапасы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1-сыныпта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60%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, 2-сыныпта </w:t>
      </w: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85%</w:t>
      </w:r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4DEE9DD3" w14:textId="77777777" w:rsidR="008550CB" w:rsidRPr="008550CB" w:rsidRDefault="008550CB" w:rsidP="008550C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Пәнаралық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байланыс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14:paraId="56298CF4" w14:textId="77777777" w:rsidR="008550CB" w:rsidRPr="008550CB" w:rsidRDefault="008550CB" w:rsidP="008550CB">
      <w:pPr>
        <w:numPr>
          <w:ilvl w:val="0"/>
          <w:numId w:val="9"/>
        </w:numPr>
        <w:spacing w:before="100" w:beforeAutospacing="1" w:after="100" w:afterAutospacing="1" w:line="256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Қазақ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тілі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әдебиеті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ұлттық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ойындар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арқылы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сөйлеу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дағдылары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дамыды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13115CA9" w14:textId="77777777" w:rsidR="008550CB" w:rsidRPr="008550CB" w:rsidRDefault="008550CB" w:rsidP="008550CB">
      <w:pPr>
        <w:numPr>
          <w:ilvl w:val="0"/>
          <w:numId w:val="9"/>
        </w:numPr>
        <w:spacing w:before="100" w:beforeAutospacing="1" w:after="100" w:afterAutospacing="1" w:line="256" w:lineRule="auto"/>
        <w:rPr>
          <w:rFonts w:eastAsia="Times New Roman" w:cs="Times New Roman"/>
          <w:sz w:val="24"/>
          <w:szCs w:val="24"/>
          <w:lang w:eastAsia="ru-RU"/>
        </w:rPr>
      </w:pPr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Математика: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асық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ойыны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тоғызқұмалақ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арқылы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логикалық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ойлау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қабілеті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жақсарды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1C1C8814" w14:textId="77777777" w:rsidR="008550CB" w:rsidRPr="008550CB" w:rsidRDefault="008550CB" w:rsidP="008550CB">
      <w:pPr>
        <w:numPr>
          <w:ilvl w:val="0"/>
          <w:numId w:val="9"/>
        </w:numPr>
        <w:spacing w:before="100" w:beforeAutospacing="1" w:after="100" w:afterAutospacing="1" w:line="256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Дүниетану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ұлттық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салт-дәстүрлерді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ойындар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арқылы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меңгеру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жүзеге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асты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7677C1B8" w14:textId="23A9C623" w:rsidR="008550CB" w:rsidRPr="00C876D6" w:rsidRDefault="008550CB" w:rsidP="00C876D6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  <w:lang w:val="kk-KZ" w:eastAsia="ru-RU"/>
        </w:rPr>
      </w:pPr>
      <w:r w:rsidRPr="008550CB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Қорытынды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8550CB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Инновациялық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әдістер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ұлттық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құндылықтарға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негізделген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оқыту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sz w:val="24"/>
          <w:szCs w:val="24"/>
          <w:lang w:eastAsia="ru-RU"/>
        </w:rPr>
        <w:t>оқушылардың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сапасын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шығармашылық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ойлау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қабілетін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әнге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қызығушылығын</w:t>
      </w:r>
      <w:proofErr w:type="spellEnd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50CB">
        <w:rPr>
          <w:rFonts w:eastAsia="Times New Roman" w:cs="Times New Roman"/>
          <w:b/>
          <w:bCs/>
          <w:sz w:val="24"/>
          <w:szCs w:val="24"/>
          <w:lang w:eastAsia="ru-RU"/>
        </w:rPr>
        <w:t>арттырды</w:t>
      </w:r>
      <w:proofErr w:type="spellEnd"/>
      <w:r w:rsidRPr="008550CB">
        <w:rPr>
          <w:rFonts w:eastAsia="Times New Roman" w:cs="Times New Roman"/>
          <w:sz w:val="24"/>
          <w:szCs w:val="24"/>
          <w:lang w:eastAsia="ru-RU"/>
        </w:rPr>
        <w:t>.</w:t>
      </w:r>
    </w:p>
    <w:p w14:paraId="6B1EAE4F" w14:textId="77777777" w:rsidR="008550CB" w:rsidRDefault="008550CB" w:rsidP="0034782A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189A994" w14:textId="77777777" w:rsidR="0034782A" w:rsidRPr="00C876D6" w:rsidRDefault="0034782A" w:rsidP="0034782A">
      <w:pPr>
        <w:rPr>
          <w:lang w:val="kk-KZ"/>
        </w:rPr>
      </w:pPr>
    </w:p>
    <w:sectPr w:rsidR="0034782A" w:rsidRPr="00C876D6" w:rsidSect="000F2B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30DD"/>
    <w:multiLevelType w:val="multilevel"/>
    <w:tmpl w:val="776E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0631F"/>
    <w:multiLevelType w:val="multilevel"/>
    <w:tmpl w:val="B78A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A3C9E"/>
    <w:multiLevelType w:val="multilevel"/>
    <w:tmpl w:val="694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E2385"/>
    <w:multiLevelType w:val="multilevel"/>
    <w:tmpl w:val="A56E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30BDC"/>
    <w:multiLevelType w:val="multilevel"/>
    <w:tmpl w:val="2C9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92A5A"/>
    <w:multiLevelType w:val="multilevel"/>
    <w:tmpl w:val="F048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E4501"/>
    <w:multiLevelType w:val="multilevel"/>
    <w:tmpl w:val="FAE6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D7AFD"/>
    <w:multiLevelType w:val="multilevel"/>
    <w:tmpl w:val="FB14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A16A1"/>
    <w:multiLevelType w:val="multilevel"/>
    <w:tmpl w:val="8424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35"/>
    <w:rsid w:val="000F2B62"/>
    <w:rsid w:val="00283F46"/>
    <w:rsid w:val="002E40BA"/>
    <w:rsid w:val="0034782A"/>
    <w:rsid w:val="003A64C2"/>
    <w:rsid w:val="00515A84"/>
    <w:rsid w:val="005B487F"/>
    <w:rsid w:val="006C0B77"/>
    <w:rsid w:val="00820C90"/>
    <w:rsid w:val="008242FF"/>
    <w:rsid w:val="008550CB"/>
    <w:rsid w:val="00870751"/>
    <w:rsid w:val="00900835"/>
    <w:rsid w:val="00922C48"/>
    <w:rsid w:val="00B915B7"/>
    <w:rsid w:val="00C60142"/>
    <w:rsid w:val="00C876D6"/>
    <w:rsid w:val="00E01971"/>
    <w:rsid w:val="00EA59DF"/>
    <w:rsid w:val="00EE4070"/>
    <w:rsid w:val="00F0709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E59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8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08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08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083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083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0083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0083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0083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0083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00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083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008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083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08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083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00835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478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197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8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08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08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083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083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0083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0083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0083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0083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00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083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008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083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08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083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00835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478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197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8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0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Malyka</cp:lastModifiedBy>
  <cp:revision>9</cp:revision>
  <cp:lastPrinted>2025-03-27T06:05:00Z</cp:lastPrinted>
  <dcterms:created xsi:type="dcterms:W3CDTF">2025-03-27T01:58:00Z</dcterms:created>
  <dcterms:modified xsi:type="dcterms:W3CDTF">2025-05-16T12:52:00Z</dcterms:modified>
</cp:coreProperties>
</file>